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13DF8" w14:textId="2A2A66BF" w:rsidR="00F5208B" w:rsidRPr="002E2241" w:rsidRDefault="003D68A8" w:rsidP="002E2241">
      <w:pPr>
        <w:spacing w:beforeLines="50" w:before="156" w:afterLines="50" w:after="156" w:line="500" w:lineRule="exact"/>
        <w:jc w:val="center"/>
        <w:rPr>
          <w:rFonts w:ascii="Times New Roman" w:eastAsia="宋体" w:hAnsi="Times New Roman" w:cs="Times New Roman"/>
          <w:b/>
          <w:bCs/>
          <w:sz w:val="44"/>
          <w:szCs w:val="44"/>
          <w:lang w:val="zh-CN"/>
          <w14:ligatures w14:val="none"/>
        </w:rPr>
      </w:pPr>
      <w:r w:rsidRPr="002E2241">
        <w:rPr>
          <w:rFonts w:ascii="Times New Roman" w:eastAsia="宋体" w:hAnsi="Times New Roman" w:cs="Times New Roman" w:hint="eastAsia"/>
          <w:b/>
          <w:bCs/>
          <w:sz w:val="44"/>
          <w:szCs w:val="44"/>
          <w:lang w:val="zh-CN"/>
          <w14:ligatures w14:val="none"/>
        </w:rPr>
        <w:t>国际纯粹与应用化学联合会</w:t>
      </w:r>
      <w:r w:rsidR="00F5208B" w:rsidRPr="002E2241">
        <w:rPr>
          <w:rFonts w:ascii="Times New Roman" w:eastAsia="宋体" w:hAnsi="Times New Roman" w:cs="Times New Roman"/>
          <w:b/>
          <w:bCs/>
          <w:sz w:val="44"/>
          <w:szCs w:val="44"/>
          <w:lang w:val="zh-CN"/>
          <w14:ligatures w14:val="none"/>
        </w:rPr>
        <w:t>公布</w:t>
      </w:r>
      <w:r w:rsidR="00F5208B" w:rsidRPr="002E2241">
        <w:rPr>
          <w:rFonts w:ascii="Times New Roman" w:eastAsia="宋体" w:hAnsi="Times New Roman" w:cs="Times New Roman"/>
          <w:b/>
          <w:bCs/>
          <w:sz w:val="44"/>
          <w:szCs w:val="44"/>
          <w:lang w:val="zh-CN"/>
          <w14:ligatures w14:val="none"/>
        </w:rPr>
        <w:t>202</w:t>
      </w:r>
      <w:r w:rsidRPr="002E2241">
        <w:rPr>
          <w:rFonts w:ascii="Times New Roman" w:eastAsia="宋体" w:hAnsi="Times New Roman" w:cs="Times New Roman" w:hint="eastAsia"/>
          <w:b/>
          <w:bCs/>
          <w:sz w:val="44"/>
          <w:szCs w:val="44"/>
          <w:lang w:val="zh-CN"/>
          <w14:ligatures w14:val="none"/>
        </w:rPr>
        <w:t>3</w:t>
      </w:r>
      <w:r w:rsidR="00F5208B" w:rsidRPr="002E2241">
        <w:rPr>
          <w:rFonts w:ascii="Times New Roman" w:eastAsia="宋体" w:hAnsi="Times New Roman" w:cs="Times New Roman"/>
          <w:b/>
          <w:bCs/>
          <w:sz w:val="44"/>
          <w:szCs w:val="44"/>
          <w:lang w:val="zh-CN"/>
          <w14:ligatures w14:val="none"/>
        </w:rPr>
        <w:t>化学十大新兴技术</w:t>
      </w:r>
    </w:p>
    <w:p w14:paraId="13845C06" w14:textId="11D155FE" w:rsidR="00F5208B" w:rsidRPr="002E2241" w:rsidRDefault="00F5208B" w:rsidP="002E2241">
      <w:pPr>
        <w:spacing w:line="600" w:lineRule="exact"/>
        <w:ind w:firstLineChars="200" w:firstLine="640"/>
        <w:rPr>
          <w:rFonts w:ascii="Times New Roman" w:hAnsi="Times New Roman" w:cs="Times New Roman"/>
          <w14:ligatures w14:val="none"/>
        </w:rPr>
      </w:pPr>
      <w:r w:rsidRPr="002E2241">
        <w:rPr>
          <w:rFonts w:ascii="Times New Roman" w:hAnsi="Times New Roman" w:cs="Times New Roman"/>
          <w14:ligatures w14:val="none"/>
        </w:rPr>
        <w:t>2023</w:t>
      </w:r>
      <w:r w:rsidRPr="002E2241">
        <w:rPr>
          <w:rFonts w:ascii="Times New Roman" w:hAnsi="Times New Roman" w:cs="Times New Roman"/>
          <w14:ligatures w14:val="none"/>
        </w:rPr>
        <w:t>年</w:t>
      </w:r>
      <w:r w:rsidRPr="002E2241">
        <w:rPr>
          <w:rFonts w:ascii="Times New Roman" w:hAnsi="Times New Roman" w:cs="Times New Roman"/>
          <w14:ligatures w14:val="none"/>
        </w:rPr>
        <w:t>10</w:t>
      </w:r>
      <w:r w:rsidRPr="002E2241">
        <w:rPr>
          <w:rFonts w:ascii="Times New Roman" w:hAnsi="Times New Roman" w:cs="Times New Roman"/>
          <w14:ligatures w14:val="none"/>
        </w:rPr>
        <w:t>月</w:t>
      </w:r>
      <w:r w:rsidRPr="002E2241">
        <w:rPr>
          <w:rFonts w:ascii="Times New Roman" w:hAnsi="Times New Roman" w:cs="Times New Roman"/>
          <w14:ligatures w14:val="none"/>
        </w:rPr>
        <w:t>16</w:t>
      </w:r>
      <w:r w:rsidRPr="002E2241">
        <w:rPr>
          <w:rFonts w:ascii="Times New Roman" w:hAnsi="Times New Roman" w:cs="Times New Roman"/>
          <w14:ligatures w14:val="none"/>
        </w:rPr>
        <w:t>日，国际纯粹与应用化学联合会（</w:t>
      </w:r>
      <w:r w:rsidRPr="002E2241">
        <w:rPr>
          <w:rFonts w:ascii="Times New Roman" w:hAnsi="Times New Roman" w:cs="Times New Roman"/>
          <w14:ligatures w14:val="none"/>
        </w:rPr>
        <w:t>IUPAC</w:t>
      </w:r>
      <w:r w:rsidRPr="002E2241">
        <w:rPr>
          <w:rFonts w:ascii="Times New Roman" w:hAnsi="Times New Roman" w:cs="Times New Roman"/>
          <w14:ligatures w14:val="none"/>
        </w:rPr>
        <w:t>）公布</w:t>
      </w:r>
      <w:r w:rsidRPr="002E2241">
        <w:rPr>
          <w:rFonts w:ascii="Times New Roman" w:hAnsi="Times New Roman" w:cs="Times New Roman"/>
          <w14:ligatures w14:val="none"/>
        </w:rPr>
        <w:t>2023</w:t>
      </w:r>
      <w:r w:rsidRPr="002E2241">
        <w:rPr>
          <w:rFonts w:ascii="Times New Roman" w:hAnsi="Times New Roman" w:cs="Times New Roman"/>
          <w14:ligatures w14:val="none"/>
        </w:rPr>
        <w:t>化学十大新兴技术</w:t>
      </w:r>
      <w:r w:rsidR="00666D9B" w:rsidRPr="002E2241">
        <w:rPr>
          <w:rStyle w:val="a5"/>
          <w:rFonts w:ascii="Times New Roman" w:hAnsi="Times New Roman" w:cs="Times New Roman"/>
          <w14:ligatures w14:val="none"/>
        </w:rPr>
        <w:footnoteReference w:id="1"/>
      </w:r>
      <w:r w:rsidR="003D68A8" w:rsidRPr="002E2241">
        <w:rPr>
          <w:rFonts w:ascii="Times New Roman" w:hAnsi="Times New Roman" w:cs="Times New Roman"/>
          <w14:ligatures w14:val="none"/>
        </w:rPr>
        <w:t>。</w:t>
      </w:r>
      <w:r w:rsidR="003D68A8" w:rsidRPr="002E2241">
        <w:rPr>
          <w:rFonts w:ascii="Times New Roman" w:hAnsi="Times New Roman" w:cs="Times New Roman"/>
        </w:rPr>
        <w:t>IUPAC</w:t>
      </w:r>
      <w:r w:rsidR="003D68A8" w:rsidRPr="002E2241">
        <w:rPr>
          <w:rFonts w:ascii="Times New Roman" w:hAnsi="Times New Roman" w:cs="Times New Roman"/>
        </w:rPr>
        <w:t>是各国化学会联合组织，以公认的化学命名权威著称，其于</w:t>
      </w:r>
      <w:r w:rsidR="003D68A8" w:rsidRPr="002E2241">
        <w:rPr>
          <w:rFonts w:ascii="Times New Roman" w:hAnsi="Times New Roman" w:cs="Times New Roman"/>
        </w:rPr>
        <w:t>2019</w:t>
      </w:r>
      <w:r w:rsidR="003D68A8" w:rsidRPr="002E2241">
        <w:rPr>
          <w:rFonts w:ascii="Times New Roman" w:hAnsi="Times New Roman" w:cs="Times New Roman"/>
        </w:rPr>
        <w:t>年启动</w:t>
      </w:r>
      <w:r w:rsidR="003D68A8" w:rsidRPr="002E2241">
        <w:rPr>
          <w:rFonts w:hAnsi="Times New Roman" w:cs="Times New Roman" w:hint="eastAsia"/>
        </w:rPr>
        <w:t>“化学领域十大新兴技术”</w:t>
      </w:r>
      <w:r w:rsidR="003D68A8" w:rsidRPr="002E2241">
        <w:rPr>
          <w:rFonts w:ascii="Times New Roman" w:hAnsi="Times New Roman" w:cs="Times New Roman"/>
        </w:rPr>
        <w:t>评选项目，旨在</w:t>
      </w:r>
      <w:r w:rsidRPr="002E2241">
        <w:rPr>
          <w:rFonts w:ascii="Times New Roman" w:hAnsi="Times New Roman" w:cs="Times New Roman"/>
          <w14:ligatures w14:val="none"/>
        </w:rPr>
        <w:t>展示化学的变革价值，并向公众宣传化学科学在促进社会福祉和可持续</w:t>
      </w:r>
      <w:r w:rsidR="003D68A8" w:rsidRPr="002E2241">
        <w:rPr>
          <w:rFonts w:ascii="Times New Roman" w:hAnsi="Times New Roman" w:cs="Times New Roman"/>
          <w14:ligatures w14:val="none"/>
        </w:rPr>
        <w:t>发展</w:t>
      </w:r>
      <w:r w:rsidRPr="002E2241">
        <w:rPr>
          <w:rFonts w:ascii="Times New Roman" w:hAnsi="Times New Roman" w:cs="Times New Roman"/>
          <w14:ligatures w14:val="none"/>
        </w:rPr>
        <w:t>方面的潜力。</w:t>
      </w:r>
      <w:r w:rsidR="003D68A8" w:rsidRPr="002E2241">
        <w:rPr>
          <w:rFonts w:ascii="Times New Roman" w:hAnsi="Times New Roman" w:cs="Times New Roman"/>
        </w:rPr>
        <w:t>该项目每年从全球化学研究人员中征集新兴技术提名，由国际著名科学家组成的评审小组评选形成最终榜单，</w:t>
      </w:r>
      <w:r w:rsidR="003D68A8" w:rsidRPr="002E2241">
        <w:rPr>
          <w:rFonts w:ascii="Times New Roman" w:hAnsi="Times New Roman" w:cs="Times New Roman"/>
          <w14:ligatures w14:val="none"/>
        </w:rPr>
        <w:t>上榜</w:t>
      </w:r>
      <w:r w:rsidRPr="002E2241">
        <w:rPr>
          <w:rFonts w:ascii="Times New Roman" w:hAnsi="Times New Roman" w:cs="Times New Roman"/>
          <w14:ligatures w14:val="none"/>
        </w:rPr>
        <w:t>技术被</w:t>
      </w:r>
      <w:r w:rsidR="003D68A8" w:rsidRPr="002E2241">
        <w:rPr>
          <w:rFonts w:ascii="Times New Roman" w:hAnsi="Times New Roman" w:cs="Times New Roman"/>
          <w14:ligatures w14:val="none"/>
        </w:rPr>
        <w:t>认为是</w:t>
      </w:r>
      <w:r w:rsidRPr="002E2241">
        <w:rPr>
          <w:rFonts w:ascii="Times New Roman" w:hAnsi="Times New Roman" w:cs="Times New Roman"/>
          <w14:ligatures w14:val="none"/>
        </w:rPr>
        <w:t>介于发现和完全商业化之间的科学进步，具有在化学、可持续性等领域开辟新机遇的突出潜力</w:t>
      </w:r>
      <w:r w:rsidR="003D68A8" w:rsidRPr="002E2241">
        <w:rPr>
          <w:rFonts w:ascii="Times New Roman" w:hAnsi="Times New Roman" w:cs="Times New Roman"/>
          <w14:ligatures w14:val="none"/>
        </w:rPr>
        <w:t>。</w:t>
      </w:r>
    </w:p>
    <w:p w14:paraId="21035ED4" w14:textId="4CF3DC79" w:rsidR="00913A08" w:rsidRPr="002E2241" w:rsidRDefault="003D68A8" w:rsidP="002E2241">
      <w:pPr>
        <w:spacing w:line="600" w:lineRule="exact"/>
        <w:ind w:firstLineChars="200" w:firstLine="643"/>
        <w:rPr>
          <w:rFonts w:ascii="Times New Roman" w:hAnsi="Times New Roman" w:cs="Times New Roman"/>
          <w14:ligatures w14:val="none"/>
        </w:rPr>
      </w:pPr>
      <w:r w:rsidRPr="002E2241">
        <w:rPr>
          <w:rFonts w:ascii="Times New Roman" w:hAnsi="Times New Roman" w:cs="Times New Roman"/>
          <w:b/>
          <w:bCs/>
        </w:rPr>
        <w:t>2023</w:t>
      </w:r>
      <w:r w:rsidRPr="002E2241">
        <w:rPr>
          <w:rFonts w:ascii="Times New Roman" w:hAnsi="Times New Roman" w:cs="Times New Roman"/>
          <w:b/>
          <w:bCs/>
        </w:rPr>
        <w:t>年上榜的化学</w:t>
      </w:r>
      <w:r w:rsidR="00F5208B" w:rsidRPr="002E2241">
        <w:rPr>
          <w:rFonts w:ascii="Times New Roman" w:hAnsi="Times New Roman" w:cs="Times New Roman"/>
          <w:b/>
          <w:bCs/>
          <w14:ligatures w14:val="none"/>
        </w:rPr>
        <w:t>十大新兴技术</w:t>
      </w:r>
      <w:r w:rsidRPr="002E2241">
        <w:rPr>
          <w:rFonts w:ascii="Times New Roman" w:hAnsi="Times New Roman" w:cs="Times New Roman"/>
          <w:b/>
          <w:bCs/>
          <w14:ligatures w14:val="none"/>
        </w:rPr>
        <w:t>是</w:t>
      </w:r>
      <w:r w:rsidR="00F5208B" w:rsidRPr="002E2241">
        <w:rPr>
          <w:rFonts w:ascii="Times New Roman" w:hAnsi="Times New Roman" w:cs="Times New Roman"/>
          <w:b/>
          <w:bCs/>
          <w14:ligatures w14:val="none"/>
        </w:rPr>
        <w:t>：</w:t>
      </w:r>
      <w:r w:rsidR="00357DB3" w:rsidRPr="002E2241">
        <w:rPr>
          <w:rFonts w:ascii="Times New Roman" w:hAnsi="Times New Roman" w:cs="Times New Roman"/>
          <w14:ligatures w14:val="none"/>
        </w:rPr>
        <w:t>人造肌肉</w:t>
      </w:r>
      <w:r w:rsidR="00731AD6" w:rsidRPr="002E2241">
        <w:rPr>
          <w:rFonts w:ascii="Times New Roman" w:hAnsi="Times New Roman" w:cs="Times New Roman"/>
          <w14:ligatures w14:val="none"/>
        </w:rPr>
        <w:t>（</w:t>
      </w:r>
      <w:r w:rsidR="00731AD6" w:rsidRPr="002E2241">
        <w:rPr>
          <w:rFonts w:ascii="Times New Roman" w:hAnsi="Times New Roman" w:cs="Times New Roman"/>
          <w14:ligatures w14:val="none"/>
        </w:rPr>
        <w:t>Artificial muscles</w:t>
      </w:r>
      <w:r w:rsidR="00731AD6" w:rsidRPr="002E2241">
        <w:rPr>
          <w:rFonts w:ascii="Times New Roman" w:hAnsi="Times New Roman" w:cs="Times New Roman"/>
          <w14:ligatures w14:val="none"/>
        </w:rPr>
        <w:t>）</w:t>
      </w:r>
      <w:r w:rsidR="00357DB3" w:rsidRPr="002E2241">
        <w:rPr>
          <w:rFonts w:ascii="Times New Roman" w:hAnsi="Times New Roman" w:cs="Times New Roman"/>
          <w14:ligatures w14:val="none"/>
        </w:rPr>
        <w:t>、聚对苯二甲酸乙二</w:t>
      </w:r>
      <w:r w:rsidR="00731AD6" w:rsidRPr="002E2241">
        <w:rPr>
          <w:rFonts w:ascii="Times New Roman" w:hAnsi="Times New Roman" w:cs="Times New Roman"/>
          <w14:ligatures w14:val="none"/>
        </w:rPr>
        <w:t>醇</w:t>
      </w:r>
      <w:r w:rsidR="00357DB3" w:rsidRPr="002E2241">
        <w:rPr>
          <w:rFonts w:ascii="Times New Roman" w:hAnsi="Times New Roman" w:cs="Times New Roman"/>
          <w14:ligatures w14:val="none"/>
        </w:rPr>
        <w:t>酯（</w:t>
      </w:r>
      <w:r w:rsidR="00357DB3" w:rsidRPr="002E2241">
        <w:rPr>
          <w:rFonts w:ascii="Times New Roman" w:hAnsi="Times New Roman" w:cs="Times New Roman"/>
          <w14:ligatures w14:val="none"/>
        </w:rPr>
        <w:t>PET</w:t>
      </w:r>
      <w:r w:rsidR="00357DB3" w:rsidRPr="002E2241">
        <w:rPr>
          <w:rFonts w:ascii="Times New Roman" w:hAnsi="Times New Roman" w:cs="Times New Roman"/>
          <w14:ligatures w14:val="none"/>
        </w:rPr>
        <w:t>）的生物回收</w:t>
      </w:r>
      <w:r w:rsidR="00731AD6" w:rsidRPr="002E2241">
        <w:rPr>
          <w:rFonts w:ascii="Times New Roman" w:hAnsi="Times New Roman" w:cs="Times New Roman"/>
          <w14:ligatures w14:val="none"/>
        </w:rPr>
        <w:t>（</w:t>
      </w:r>
      <w:r w:rsidR="00731AD6" w:rsidRPr="002E2241">
        <w:rPr>
          <w:rFonts w:ascii="Times New Roman" w:hAnsi="Times New Roman" w:cs="Times New Roman"/>
          <w14:ligatures w14:val="none"/>
        </w:rPr>
        <w:t>Biological recycling of PET</w:t>
      </w:r>
      <w:r w:rsidR="00731AD6" w:rsidRPr="002E2241">
        <w:rPr>
          <w:rFonts w:ascii="Times New Roman" w:hAnsi="Times New Roman" w:cs="Times New Roman"/>
          <w14:ligatures w14:val="none"/>
        </w:rPr>
        <w:t>）</w:t>
      </w:r>
      <w:r w:rsidR="00357DB3" w:rsidRPr="002E2241">
        <w:rPr>
          <w:rFonts w:ascii="Times New Roman" w:hAnsi="Times New Roman" w:cs="Times New Roman"/>
          <w14:ligatures w14:val="none"/>
        </w:rPr>
        <w:t>、氯化物</w:t>
      </w:r>
      <w:proofErr w:type="gramStart"/>
      <w:r w:rsidR="00357DB3" w:rsidRPr="002E2241">
        <w:rPr>
          <w:rFonts w:ascii="Times New Roman" w:hAnsi="Times New Roman" w:cs="Times New Roman"/>
          <w14:ligatures w14:val="none"/>
        </w:rPr>
        <w:t>介</w:t>
      </w:r>
      <w:proofErr w:type="gramEnd"/>
      <w:r w:rsidR="00357DB3" w:rsidRPr="002E2241">
        <w:rPr>
          <w:rFonts w:ascii="Times New Roman" w:hAnsi="Times New Roman" w:cs="Times New Roman"/>
          <w14:ligatures w14:val="none"/>
        </w:rPr>
        <w:t>导的海洋</w:t>
      </w:r>
      <w:r w:rsidR="00357DB3" w:rsidRPr="002E2241">
        <w:rPr>
          <w:rFonts w:ascii="Times New Roman" w:hAnsi="Times New Roman" w:cs="Times New Roman"/>
          <w14:ligatures w14:val="none"/>
        </w:rPr>
        <w:t>CO</w:t>
      </w:r>
      <w:r w:rsidR="00357DB3" w:rsidRPr="002E2241">
        <w:rPr>
          <w:rFonts w:ascii="Times New Roman" w:hAnsi="Times New Roman" w:cs="Times New Roman"/>
          <w:vertAlign w:val="subscript"/>
          <w14:ligatures w14:val="none"/>
        </w:rPr>
        <w:t>2</w:t>
      </w:r>
      <w:r w:rsidR="00357DB3" w:rsidRPr="002E2241">
        <w:rPr>
          <w:rFonts w:ascii="Times New Roman" w:hAnsi="Times New Roman" w:cs="Times New Roman"/>
          <w14:ligatures w14:val="none"/>
        </w:rPr>
        <w:t>去除</w:t>
      </w:r>
      <w:r w:rsidR="00731AD6" w:rsidRPr="002E2241">
        <w:rPr>
          <w:rFonts w:ascii="Times New Roman" w:hAnsi="Times New Roman" w:cs="Times New Roman"/>
          <w14:ligatures w14:val="none"/>
        </w:rPr>
        <w:t>（</w:t>
      </w:r>
      <w:r w:rsidR="00731AD6" w:rsidRPr="002E2241">
        <w:rPr>
          <w:rFonts w:ascii="Times New Roman" w:hAnsi="Times New Roman" w:cs="Times New Roman"/>
          <w14:ligatures w14:val="none"/>
        </w:rPr>
        <w:t>Chloride-mediated removal of ocean CO</w:t>
      </w:r>
      <w:r w:rsidR="00731AD6" w:rsidRPr="002E2241">
        <w:rPr>
          <w:rFonts w:ascii="Times New Roman" w:hAnsi="Times New Roman" w:cs="Times New Roman"/>
          <w:vertAlign w:val="subscript"/>
          <w14:ligatures w14:val="none"/>
        </w:rPr>
        <w:t>2</w:t>
      </w:r>
      <w:r w:rsidR="00731AD6" w:rsidRPr="002E2241">
        <w:rPr>
          <w:rFonts w:ascii="Times New Roman" w:hAnsi="Times New Roman" w:cs="Times New Roman"/>
          <w14:ligatures w14:val="none"/>
        </w:rPr>
        <w:t>）</w:t>
      </w:r>
      <w:r w:rsidR="00357DB3" w:rsidRPr="002E2241">
        <w:rPr>
          <w:rFonts w:ascii="Times New Roman" w:hAnsi="Times New Roman" w:cs="Times New Roman"/>
          <w14:ligatures w14:val="none"/>
        </w:rPr>
        <w:t>、解聚</w:t>
      </w:r>
      <w:r w:rsidR="00731AD6" w:rsidRPr="002E2241">
        <w:rPr>
          <w:rFonts w:ascii="Times New Roman" w:hAnsi="Times New Roman" w:cs="Times New Roman"/>
          <w14:ligatures w14:val="none"/>
        </w:rPr>
        <w:t>（</w:t>
      </w:r>
      <w:proofErr w:type="spellStart"/>
      <w:r w:rsidR="00731AD6" w:rsidRPr="002E2241">
        <w:rPr>
          <w:rFonts w:ascii="Times New Roman" w:hAnsi="Times New Roman" w:cs="Times New Roman"/>
          <w14:ligatures w14:val="none"/>
        </w:rPr>
        <w:t>Depolymerisation</w:t>
      </w:r>
      <w:proofErr w:type="spellEnd"/>
      <w:r w:rsidR="00731AD6" w:rsidRPr="002E2241">
        <w:rPr>
          <w:rFonts w:ascii="Times New Roman" w:hAnsi="Times New Roman" w:cs="Times New Roman"/>
          <w14:ligatures w14:val="none"/>
        </w:rPr>
        <w:t>）</w:t>
      </w:r>
      <w:r w:rsidR="00666D9B" w:rsidRPr="002E2241">
        <w:rPr>
          <w:rFonts w:ascii="Times New Roman" w:hAnsi="Times New Roman" w:cs="Times New Roman"/>
          <w14:ligatures w14:val="none"/>
        </w:rPr>
        <w:t>、</w:t>
      </w:r>
      <w:r w:rsidR="00357DB3" w:rsidRPr="002E2241">
        <w:rPr>
          <w:rFonts w:ascii="Times New Roman" w:hAnsi="Times New Roman" w:cs="Times New Roman"/>
          <w14:ligatures w14:val="none"/>
        </w:rPr>
        <w:t>化学中的</w:t>
      </w:r>
      <w:r w:rsidR="00357DB3" w:rsidRPr="002E2241">
        <w:rPr>
          <w:rFonts w:ascii="Times New Roman" w:hAnsi="Times New Roman" w:cs="Times New Roman"/>
          <w14:ligatures w14:val="none"/>
        </w:rPr>
        <w:t>GPT</w:t>
      </w:r>
      <w:r w:rsidR="00357DB3" w:rsidRPr="002E2241">
        <w:rPr>
          <w:rFonts w:ascii="Times New Roman" w:hAnsi="Times New Roman" w:cs="Times New Roman"/>
          <w14:ligatures w14:val="none"/>
        </w:rPr>
        <w:t>语言模型</w:t>
      </w:r>
      <w:r w:rsidR="00731AD6" w:rsidRPr="002E2241">
        <w:rPr>
          <w:rFonts w:ascii="Times New Roman" w:hAnsi="Times New Roman" w:cs="Times New Roman"/>
          <w14:ligatures w14:val="none"/>
        </w:rPr>
        <w:t>（</w:t>
      </w:r>
      <w:r w:rsidR="00731AD6" w:rsidRPr="002E2241">
        <w:rPr>
          <w:rFonts w:ascii="Times New Roman" w:hAnsi="Times New Roman" w:cs="Times New Roman"/>
          <w14:ligatures w14:val="none"/>
        </w:rPr>
        <w:t>GPT language models in chemistry</w:t>
      </w:r>
      <w:r w:rsidR="00731AD6" w:rsidRPr="002E2241">
        <w:rPr>
          <w:rFonts w:ascii="Times New Roman" w:hAnsi="Times New Roman" w:cs="Times New Roman"/>
          <w14:ligatures w14:val="none"/>
        </w:rPr>
        <w:t>）</w:t>
      </w:r>
      <w:r w:rsidR="00666D9B" w:rsidRPr="002E2241">
        <w:rPr>
          <w:rFonts w:ascii="Times New Roman" w:hAnsi="Times New Roman" w:cs="Times New Roman"/>
          <w14:ligatures w14:val="none"/>
        </w:rPr>
        <w:t>、</w:t>
      </w:r>
      <w:r w:rsidR="00357DB3" w:rsidRPr="002E2241">
        <w:rPr>
          <w:rFonts w:ascii="Times New Roman" w:hAnsi="Times New Roman" w:cs="Times New Roman"/>
          <w14:ligatures w14:val="none"/>
        </w:rPr>
        <w:t>低糖疫苗</w:t>
      </w:r>
      <w:r w:rsidR="00731AD6" w:rsidRPr="002E2241">
        <w:rPr>
          <w:rFonts w:ascii="Times New Roman" w:hAnsi="Times New Roman" w:cs="Times New Roman"/>
          <w14:ligatures w14:val="none"/>
        </w:rPr>
        <w:t>（</w:t>
      </w:r>
      <w:r w:rsidR="00731AD6" w:rsidRPr="002E2241">
        <w:rPr>
          <w:rFonts w:ascii="Times New Roman" w:hAnsi="Times New Roman" w:cs="Times New Roman"/>
          <w14:ligatures w14:val="none"/>
        </w:rPr>
        <w:t>Low-sugar vaccination</w:t>
      </w:r>
      <w:r w:rsidR="00731AD6" w:rsidRPr="002E2241">
        <w:rPr>
          <w:rFonts w:ascii="Times New Roman" w:hAnsi="Times New Roman" w:cs="Times New Roman"/>
          <w14:ligatures w14:val="none"/>
        </w:rPr>
        <w:t>）</w:t>
      </w:r>
      <w:r w:rsidR="00666D9B" w:rsidRPr="002E2241">
        <w:rPr>
          <w:rFonts w:ascii="Times New Roman" w:hAnsi="Times New Roman" w:cs="Times New Roman"/>
          <w14:ligatures w14:val="none"/>
        </w:rPr>
        <w:t>、</w:t>
      </w:r>
      <w:r w:rsidR="00357DB3" w:rsidRPr="002E2241">
        <w:rPr>
          <w:rFonts w:ascii="Times New Roman" w:hAnsi="Times New Roman" w:cs="Times New Roman"/>
          <w14:ligatures w14:val="none"/>
        </w:rPr>
        <w:t>噬菌体疗法</w:t>
      </w:r>
      <w:r w:rsidR="00731AD6" w:rsidRPr="002E2241">
        <w:rPr>
          <w:rFonts w:ascii="Times New Roman" w:hAnsi="Times New Roman" w:cs="Times New Roman"/>
          <w14:ligatures w14:val="none"/>
        </w:rPr>
        <w:t>（</w:t>
      </w:r>
      <w:r w:rsidR="00731AD6" w:rsidRPr="002E2241">
        <w:rPr>
          <w:rFonts w:ascii="Times New Roman" w:hAnsi="Times New Roman" w:cs="Times New Roman"/>
          <w14:ligatures w14:val="none"/>
        </w:rPr>
        <w:t>Phage therapy</w:t>
      </w:r>
      <w:r w:rsidR="00731AD6" w:rsidRPr="002E2241">
        <w:rPr>
          <w:rFonts w:ascii="Times New Roman" w:hAnsi="Times New Roman" w:cs="Times New Roman"/>
          <w14:ligatures w14:val="none"/>
        </w:rPr>
        <w:t>）</w:t>
      </w:r>
      <w:r w:rsidR="00666D9B" w:rsidRPr="002E2241">
        <w:rPr>
          <w:rFonts w:ascii="Times New Roman" w:hAnsi="Times New Roman" w:cs="Times New Roman"/>
          <w14:ligatures w14:val="none"/>
        </w:rPr>
        <w:t>、</w:t>
      </w:r>
      <w:r w:rsidR="00357DB3" w:rsidRPr="002E2241">
        <w:rPr>
          <w:rFonts w:ascii="Times New Roman" w:hAnsi="Times New Roman" w:cs="Times New Roman"/>
          <w14:ligatures w14:val="none"/>
        </w:rPr>
        <w:t>光催化</w:t>
      </w:r>
      <w:r w:rsidR="00666D9B" w:rsidRPr="002E2241">
        <w:rPr>
          <w:rFonts w:ascii="Times New Roman" w:hAnsi="Times New Roman" w:cs="Times New Roman"/>
          <w14:ligatures w14:val="none"/>
        </w:rPr>
        <w:t>制</w:t>
      </w:r>
      <w:r w:rsidR="00357DB3" w:rsidRPr="002E2241">
        <w:rPr>
          <w:rFonts w:ascii="Times New Roman" w:hAnsi="Times New Roman" w:cs="Times New Roman"/>
          <w14:ligatures w14:val="none"/>
        </w:rPr>
        <w:t>氢</w:t>
      </w:r>
      <w:r w:rsidR="00731AD6" w:rsidRPr="002E2241">
        <w:rPr>
          <w:rFonts w:ascii="Times New Roman" w:hAnsi="Times New Roman" w:cs="Times New Roman"/>
          <w14:ligatures w14:val="none"/>
        </w:rPr>
        <w:t>（</w:t>
      </w:r>
      <w:r w:rsidR="00731AD6" w:rsidRPr="002E2241">
        <w:rPr>
          <w:rFonts w:ascii="Times New Roman" w:hAnsi="Times New Roman" w:cs="Times New Roman"/>
          <w14:ligatures w14:val="none"/>
        </w:rPr>
        <w:t>Photocatalytic hydrogen</w:t>
      </w:r>
      <w:r w:rsidR="00731AD6" w:rsidRPr="002E2241">
        <w:rPr>
          <w:rFonts w:ascii="Times New Roman" w:hAnsi="Times New Roman" w:cs="Times New Roman"/>
          <w14:ligatures w14:val="none"/>
        </w:rPr>
        <w:t>）</w:t>
      </w:r>
      <w:r w:rsidR="00666D9B" w:rsidRPr="002E2241">
        <w:rPr>
          <w:rFonts w:ascii="Times New Roman" w:hAnsi="Times New Roman" w:cs="Times New Roman"/>
          <w14:ligatures w14:val="none"/>
        </w:rPr>
        <w:t>、</w:t>
      </w:r>
      <w:r w:rsidR="00357DB3" w:rsidRPr="002E2241">
        <w:rPr>
          <w:rFonts w:ascii="Times New Roman" w:hAnsi="Times New Roman" w:cs="Times New Roman"/>
          <w14:ligatures w14:val="none"/>
        </w:rPr>
        <w:t>电化学</w:t>
      </w:r>
      <w:r w:rsidR="00EE7D7B">
        <w:rPr>
          <w:rFonts w:ascii="Times New Roman" w:hAnsi="Times New Roman" w:cs="Times New Roman" w:hint="eastAsia"/>
          <w14:ligatures w14:val="none"/>
        </w:rPr>
        <w:t>合成</w:t>
      </w:r>
      <w:r w:rsidR="00731AD6" w:rsidRPr="002E2241">
        <w:rPr>
          <w:rFonts w:ascii="Times New Roman" w:hAnsi="Times New Roman" w:cs="Times New Roman"/>
          <w14:ligatures w14:val="none"/>
        </w:rPr>
        <w:t>（</w:t>
      </w:r>
      <w:r w:rsidR="00731AD6" w:rsidRPr="002E2241">
        <w:rPr>
          <w:rFonts w:ascii="Times New Roman" w:hAnsi="Times New Roman" w:cs="Times New Roman"/>
          <w14:ligatures w14:val="none"/>
        </w:rPr>
        <w:t>Synthetic electrochemistry</w:t>
      </w:r>
      <w:r w:rsidR="00731AD6" w:rsidRPr="002E2241">
        <w:rPr>
          <w:rFonts w:ascii="Times New Roman" w:hAnsi="Times New Roman" w:cs="Times New Roman"/>
          <w14:ligatures w14:val="none"/>
        </w:rPr>
        <w:t>）</w:t>
      </w:r>
      <w:r w:rsidR="00666D9B" w:rsidRPr="002E2241">
        <w:rPr>
          <w:rFonts w:ascii="Times New Roman" w:hAnsi="Times New Roman" w:cs="Times New Roman"/>
          <w14:ligatures w14:val="none"/>
        </w:rPr>
        <w:t>、</w:t>
      </w:r>
      <w:r w:rsidR="00357DB3" w:rsidRPr="002E2241">
        <w:rPr>
          <w:rFonts w:ascii="Times New Roman" w:hAnsi="Times New Roman" w:cs="Times New Roman"/>
          <w14:ligatures w14:val="none"/>
        </w:rPr>
        <w:t>可穿戴传感器</w:t>
      </w:r>
      <w:r w:rsidR="005736AC" w:rsidRPr="002E2241">
        <w:rPr>
          <w:rFonts w:ascii="Times New Roman" w:hAnsi="Times New Roman" w:cs="Times New Roman"/>
          <w14:ligatures w14:val="none"/>
        </w:rPr>
        <w:t>（</w:t>
      </w:r>
      <w:r w:rsidR="005736AC" w:rsidRPr="002E2241">
        <w:rPr>
          <w:rFonts w:ascii="Times New Roman" w:hAnsi="Times New Roman" w:cs="Times New Roman"/>
          <w14:ligatures w14:val="none"/>
        </w:rPr>
        <w:t>Wearable sensors</w:t>
      </w:r>
      <w:r w:rsidR="005736AC" w:rsidRPr="002E2241">
        <w:rPr>
          <w:rFonts w:ascii="Times New Roman" w:hAnsi="Times New Roman" w:cs="Times New Roman"/>
          <w14:ligatures w14:val="none"/>
        </w:rPr>
        <w:t>）</w:t>
      </w:r>
      <w:r w:rsidR="00F5208B" w:rsidRPr="002E2241">
        <w:rPr>
          <w:rFonts w:ascii="Times New Roman" w:hAnsi="Times New Roman" w:cs="Times New Roman"/>
          <w14:ligatures w14:val="none"/>
        </w:rPr>
        <w:t>。</w:t>
      </w:r>
    </w:p>
    <w:p w14:paraId="6597F871" w14:textId="1AC8D35C" w:rsidR="00F5208B" w:rsidRPr="002E2241" w:rsidRDefault="00F5208B" w:rsidP="002E2241">
      <w:pPr>
        <w:spacing w:line="500" w:lineRule="exact"/>
        <w:ind w:firstLineChars="200" w:firstLine="640"/>
        <w:jc w:val="right"/>
        <w:rPr>
          <w:rFonts w:ascii="Times New Roman" w:eastAsia="仿宋" w:hAnsi="Times New Roman" w:cs="Times New Roman"/>
          <w14:ligatures w14:val="none"/>
        </w:rPr>
      </w:pPr>
    </w:p>
    <w:sectPr w:rsidR="00F5208B" w:rsidRPr="002E22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6E7CD" w14:textId="77777777" w:rsidR="00B3518B" w:rsidRDefault="00B3518B" w:rsidP="00666D9B">
      <w:r>
        <w:separator/>
      </w:r>
    </w:p>
  </w:endnote>
  <w:endnote w:type="continuationSeparator" w:id="0">
    <w:p w14:paraId="18FF8288" w14:textId="77777777" w:rsidR="00B3518B" w:rsidRDefault="00B3518B" w:rsidP="00666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_GB2312">
    <w:altName w:val="宋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CE626" w14:textId="77777777" w:rsidR="00B3518B" w:rsidRDefault="00B3518B" w:rsidP="00666D9B">
      <w:r>
        <w:separator/>
      </w:r>
    </w:p>
  </w:footnote>
  <w:footnote w:type="continuationSeparator" w:id="0">
    <w:p w14:paraId="0BFFC6E6" w14:textId="77777777" w:rsidR="00B3518B" w:rsidRDefault="00B3518B" w:rsidP="00666D9B">
      <w:r>
        <w:continuationSeparator/>
      </w:r>
    </w:p>
  </w:footnote>
  <w:footnote w:id="1">
    <w:p w14:paraId="61071BF6" w14:textId="75C3AEDF" w:rsidR="00666D9B" w:rsidRPr="00666D9B" w:rsidRDefault="00666D9B">
      <w:pPr>
        <w:pStyle w:val="a3"/>
        <w:rPr>
          <w:rFonts w:ascii="Times New Roman" w:hAnsi="Times New Roman" w:cs="Times New Roman"/>
        </w:rPr>
      </w:pPr>
      <w:r w:rsidRPr="00666D9B">
        <w:rPr>
          <w:rStyle w:val="a5"/>
          <w:rFonts w:ascii="Times New Roman" w:hAnsi="Times New Roman" w:cs="Times New Roman"/>
        </w:rPr>
        <w:footnoteRef/>
      </w:r>
      <w:r w:rsidRPr="00666D9B">
        <w:rPr>
          <w:rFonts w:ascii="Times New Roman" w:hAnsi="Times New Roman" w:cs="Times New Roman"/>
        </w:rPr>
        <w:t xml:space="preserve"> https://iupac.org/iupac-2023-top-ten/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53581E"/>
    <w:multiLevelType w:val="multilevel"/>
    <w:tmpl w:val="9BACA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9837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08B"/>
    <w:rsid w:val="002E2241"/>
    <w:rsid w:val="00357DB3"/>
    <w:rsid w:val="003D68A8"/>
    <w:rsid w:val="005254D1"/>
    <w:rsid w:val="005736AC"/>
    <w:rsid w:val="005C1F82"/>
    <w:rsid w:val="00666D9B"/>
    <w:rsid w:val="006C04F1"/>
    <w:rsid w:val="00731AD6"/>
    <w:rsid w:val="008D0141"/>
    <w:rsid w:val="00913A08"/>
    <w:rsid w:val="00916BEC"/>
    <w:rsid w:val="0092516E"/>
    <w:rsid w:val="00B3518B"/>
    <w:rsid w:val="00EA5209"/>
    <w:rsid w:val="00EE7D7B"/>
    <w:rsid w:val="00F241CD"/>
    <w:rsid w:val="00F52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38C165"/>
  <w15:chartTrackingRefBased/>
  <w15:docId w15:val="{38F7B4CD-4390-4774-94C6-CAB0A9D51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仿宋_GB2312" w:eastAsia="仿宋_GB2312" w:hAnsi="微软雅黑" w:cs="微软雅黑"/>
        <w:kern w:val="2"/>
        <w:sz w:val="32"/>
        <w:szCs w:val="3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1"/>
    <w:qFormat/>
    <w:rsid w:val="00F5208B"/>
    <w:pPr>
      <w:snapToGrid w:val="0"/>
      <w:spacing w:beforeLines="100" w:before="381" w:afterLines="100" w:after="381" w:line="500" w:lineRule="exact"/>
      <w:jc w:val="center"/>
      <w:outlineLvl w:val="0"/>
    </w:pPr>
    <w:rPr>
      <w:rFonts w:ascii="Times New Roman" w:eastAsia="黑体" w:hAnsi="Times New Roman" w:cs="Times New Roman"/>
      <w:b/>
      <w:bCs/>
      <w:kern w:val="44"/>
      <w:sz w:val="30"/>
      <w:szCs w:val="3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uiPriority w:val="9"/>
    <w:rsid w:val="00F5208B"/>
    <w:rPr>
      <w:b/>
      <w:bCs/>
      <w:kern w:val="44"/>
      <w:sz w:val="44"/>
      <w:szCs w:val="44"/>
    </w:rPr>
  </w:style>
  <w:style w:type="character" w:customStyle="1" w:styleId="11">
    <w:name w:val="标题 1 字符1"/>
    <w:link w:val="1"/>
    <w:locked/>
    <w:rsid w:val="00F5208B"/>
    <w:rPr>
      <w:rFonts w:ascii="Times New Roman" w:eastAsia="黑体" w:hAnsi="Times New Roman" w:cs="Times New Roman"/>
      <w:b/>
      <w:bCs/>
      <w:kern w:val="44"/>
      <w:sz w:val="30"/>
      <w:szCs w:val="30"/>
      <w14:ligatures w14:val="none"/>
    </w:rPr>
  </w:style>
  <w:style w:type="paragraph" w:styleId="a3">
    <w:name w:val="footnote text"/>
    <w:basedOn w:val="a"/>
    <w:link w:val="a4"/>
    <w:uiPriority w:val="99"/>
    <w:unhideWhenUsed/>
    <w:qFormat/>
    <w:rsid w:val="00666D9B"/>
    <w:pPr>
      <w:snapToGrid w:val="0"/>
      <w:jc w:val="left"/>
    </w:pPr>
    <w:rPr>
      <w:sz w:val="18"/>
      <w:szCs w:val="18"/>
    </w:rPr>
  </w:style>
  <w:style w:type="character" w:customStyle="1" w:styleId="a4">
    <w:name w:val="脚注文本 字符"/>
    <w:basedOn w:val="a0"/>
    <w:link w:val="a3"/>
    <w:uiPriority w:val="99"/>
    <w:qFormat/>
    <w:rsid w:val="00666D9B"/>
    <w:rPr>
      <w:sz w:val="18"/>
      <w:szCs w:val="18"/>
    </w:rPr>
  </w:style>
  <w:style w:type="character" w:styleId="a5">
    <w:name w:val="footnote reference"/>
    <w:basedOn w:val="a0"/>
    <w:uiPriority w:val="99"/>
    <w:semiHidden/>
    <w:unhideWhenUsed/>
    <w:qFormat/>
    <w:rsid w:val="00666D9B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3D68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3D68A8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3D68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3D68A8"/>
    <w:rPr>
      <w:sz w:val="18"/>
      <w:szCs w:val="18"/>
    </w:rPr>
  </w:style>
  <w:style w:type="table" w:styleId="aa">
    <w:name w:val="Table Grid"/>
    <w:basedOn w:val="a1"/>
    <w:uiPriority w:val="39"/>
    <w:qFormat/>
    <w:rsid w:val="00731AD6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EE7D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A3858-D0BD-466B-B4F3-AAEB46DF1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Li</dc:creator>
  <cp:keywords/>
  <dc:description/>
  <cp:lastModifiedBy>Dan Li</cp:lastModifiedBy>
  <cp:revision>2</cp:revision>
  <dcterms:created xsi:type="dcterms:W3CDTF">2023-10-28T02:31:00Z</dcterms:created>
  <dcterms:modified xsi:type="dcterms:W3CDTF">2023-10-28T02:31:00Z</dcterms:modified>
</cp:coreProperties>
</file>